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C3" w:rsidRPr="00F077C3" w:rsidRDefault="00F077C3" w:rsidP="00F077C3">
      <w:pPr>
        <w:pStyle w:val="ParagraphStyle"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32"/>
          <w:szCs w:val="28"/>
          <w:lang w:val="ru-RU"/>
        </w:rPr>
      </w:pPr>
      <w:r w:rsidRPr="00F077C3">
        <w:rPr>
          <w:rFonts w:ascii="Times New Roman" w:hAnsi="Times New Roman" w:cs="Times New Roman"/>
          <w:b/>
          <w:bCs/>
          <w:sz w:val="32"/>
          <w:szCs w:val="28"/>
          <w:lang w:val="ru-RU"/>
        </w:rPr>
        <w:t>Кроссворд</w:t>
      </w:r>
      <w:r w:rsidRPr="00F077C3">
        <w:rPr>
          <w:rFonts w:ascii="Times New Roman" w:hAnsi="Times New Roman" w:cs="Times New Roman"/>
          <w:b/>
          <w:bCs/>
          <w:caps/>
          <w:sz w:val="32"/>
          <w:szCs w:val="28"/>
          <w:lang w:val="ru-RU"/>
        </w:rPr>
        <w:t xml:space="preserve">  Орнамент</w:t>
      </w:r>
    </w:p>
    <w:p w:rsidR="00F077C3" w:rsidRDefault="00F077C3" w:rsidP="00F077C3">
      <w:pPr>
        <w:pStyle w:val="ParagraphStyle"/>
        <w:spacing w:after="6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aps/>
          <w:noProof/>
          <w:sz w:val="28"/>
          <w:szCs w:val="28"/>
          <w:lang w:val="ru-RU"/>
        </w:rPr>
        <w:drawing>
          <wp:inline distT="0" distB="0" distL="0" distR="0">
            <wp:extent cx="5297661" cy="334925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485" cy="3351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7C3" w:rsidRDefault="00F077C3" w:rsidP="00F077C3">
      <w:pPr>
        <w:pStyle w:val="ParagraphStyle"/>
        <w:spacing w:after="60" w:line="264" w:lineRule="auto"/>
        <w:ind w:firstLine="360"/>
        <w:jc w:val="both"/>
        <w:rPr>
          <w:rFonts w:ascii="Times New Roman" w:hAnsi="Times New Roman" w:cs="Times New Roman"/>
          <w:b/>
          <w:bCs/>
          <w:sz w:val="32"/>
          <w:szCs w:val="28"/>
          <w:lang w:val="ru-RU"/>
        </w:rPr>
      </w:pPr>
    </w:p>
    <w:p w:rsidR="00F077C3" w:rsidRPr="00F077C3" w:rsidRDefault="00F077C3" w:rsidP="00F077C3">
      <w:pPr>
        <w:pStyle w:val="ParagraphStyle"/>
        <w:spacing w:after="60" w:line="264" w:lineRule="auto"/>
        <w:ind w:firstLine="360"/>
        <w:jc w:val="both"/>
        <w:rPr>
          <w:rFonts w:ascii="Times New Roman" w:hAnsi="Times New Roman" w:cs="Times New Roman"/>
          <w:b/>
          <w:bCs/>
          <w:sz w:val="32"/>
          <w:szCs w:val="28"/>
          <w:lang w:val="ru-RU"/>
        </w:rPr>
      </w:pPr>
      <w:r w:rsidRPr="00F077C3">
        <w:rPr>
          <w:rFonts w:ascii="Times New Roman" w:hAnsi="Times New Roman" w:cs="Times New Roman"/>
          <w:b/>
          <w:bCs/>
          <w:sz w:val="32"/>
          <w:szCs w:val="28"/>
          <w:lang w:val="ru-RU"/>
        </w:rPr>
        <w:t>Вопросы:</w:t>
      </w:r>
    </w:p>
    <w:p w:rsidR="00F077C3" w:rsidRPr="00F077C3" w:rsidRDefault="00F077C3" w:rsidP="00F077C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32"/>
          <w:szCs w:val="28"/>
          <w:lang w:val="ru-RU"/>
        </w:rPr>
      </w:pPr>
      <w:r w:rsidRPr="00F077C3">
        <w:rPr>
          <w:rFonts w:ascii="Times New Roman" w:hAnsi="Times New Roman" w:cs="Times New Roman"/>
          <w:sz w:val="32"/>
          <w:szCs w:val="28"/>
          <w:lang w:val="ru-RU"/>
        </w:rPr>
        <w:t>1. Этот орнамент составлен из линий, кругов, прямоугольников.</w:t>
      </w:r>
    </w:p>
    <w:p w:rsidR="00F077C3" w:rsidRDefault="00F077C3" w:rsidP="00F077C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32"/>
          <w:szCs w:val="28"/>
          <w:lang w:val="ru-RU"/>
        </w:rPr>
      </w:pPr>
      <w:r w:rsidRPr="00F077C3">
        <w:rPr>
          <w:rFonts w:ascii="Times New Roman" w:hAnsi="Times New Roman" w:cs="Times New Roman"/>
          <w:sz w:val="32"/>
          <w:szCs w:val="28"/>
          <w:lang w:val="ru-RU"/>
        </w:rPr>
        <w:t xml:space="preserve">2. В качестве мотивов такого орнамента используются </w:t>
      </w:r>
      <w:proofErr w:type="gramStart"/>
      <w:r w:rsidRPr="00F077C3">
        <w:rPr>
          <w:rFonts w:ascii="Times New Roman" w:hAnsi="Times New Roman" w:cs="Times New Roman"/>
          <w:sz w:val="32"/>
          <w:szCs w:val="28"/>
          <w:lang w:val="ru-RU"/>
        </w:rPr>
        <w:t>мужские</w:t>
      </w:r>
      <w:proofErr w:type="gramEnd"/>
      <w:r w:rsidRPr="00F077C3">
        <w:rPr>
          <w:rFonts w:ascii="Times New Roman" w:hAnsi="Times New Roman" w:cs="Times New Roman"/>
          <w:sz w:val="32"/>
          <w:szCs w:val="28"/>
          <w:lang w:val="ru-RU"/>
        </w:rPr>
        <w:t xml:space="preserve"> и </w:t>
      </w:r>
      <w:r>
        <w:rPr>
          <w:rFonts w:ascii="Times New Roman" w:hAnsi="Times New Roman" w:cs="Times New Roman"/>
          <w:sz w:val="32"/>
          <w:szCs w:val="28"/>
          <w:lang w:val="ru-RU"/>
        </w:rPr>
        <w:t xml:space="preserve"> </w:t>
      </w:r>
    </w:p>
    <w:p w:rsidR="00F077C3" w:rsidRPr="00F077C3" w:rsidRDefault="00F077C3" w:rsidP="00F077C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32"/>
          <w:szCs w:val="28"/>
          <w:lang w:val="ru-RU"/>
        </w:rPr>
      </w:pPr>
      <w:r>
        <w:rPr>
          <w:rFonts w:ascii="Times New Roman" w:hAnsi="Times New Roman" w:cs="Times New Roman"/>
          <w:sz w:val="32"/>
          <w:szCs w:val="28"/>
          <w:lang w:val="ru-RU"/>
        </w:rPr>
        <w:t xml:space="preserve">    </w:t>
      </w:r>
      <w:r w:rsidRPr="00F077C3">
        <w:rPr>
          <w:rFonts w:ascii="Times New Roman" w:hAnsi="Times New Roman" w:cs="Times New Roman"/>
          <w:sz w:val="32"/>
          <w:szCs w:val="28"/>
          <w:lang w:val="ru-RU"/>
        </w:rPr>
        <w:t>женские  стилизованные фигуры.</w:t>
      </w:r>
    </w:p>
    <w:p w:rsidR="00F077C3" w:rsidRPr="00F077C3" w:rsidRDefault="00F077C3" w:rsidP="00F077C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32"/>
          <w:szCs w:val="28"/>
          <w:lang w:val="ru-RU"/>
        </w:rPr>
      </w:pPr>
      <w:r w:rsidRPr="00F077C3">
        <w:rPr>
          <w:rFonts w:ascii="Times New Roman" w:hAnsi="Times New Roman" w:cs="Times New Roman"/>
          <w:sz w:val="32"/>
          <w:szCs w:val="28"/>
          <w:lang w:val="ru-RU"/>
        </w:rPr>
        <w:t>3. Орнамент,  сочетающий  в себе несколько видов орнамента.</w:t>
      </w:r>
    </w:p>
    <w:p w:rsidR="00F077C3" w:rsidRPr="00F077C3" w:rsidRDefault="00F077C3" w:rsidP="00F077C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32"/>
          <w:szCs w:val="28"/>
          <w:lang w:val="ru-RU"/>
        </w:rPr>
      </w:pPr>
      <w:r w:rsidRPr="00F077C3">
        <w:rPr>
          <w:rFonts w:ascii="Times New Roman" w:hAnsi="Times New Roman" w:cs="Times New Roman"/>
          <w:sz w:val="32"/>
          <w:szCs w:val="28"/>
          <w:lang w:val="ru-RU"/>
        </w:rPr>
        <w:t>4. Мотив орнамента  – листья, цветы, ягоды, фрукты.</w:t>
      </w:r>
    </w:p>
    <w:p w:rsidR="00F077C3" w:rsidRDefault="00F077C3" w:rsidP="00F077C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077C3" w:rsidRDefault="00F077C3" w:rsidP="00F077C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077C3" w:rsidRDefault="00F077C3" w:rsidP="00F077C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41DF6" w:rsidRDefault="00F077C3">
      <w:r>
        <w:rPr>
          <w:noProof/>
          <w:lang w:eastAsia="ru-RU"/>
        </w:rPr>
        <w:drawing>
          <wp:inline distT="0" distB="0" distL="0" distR="0">
            <wp:extent cx="6152515" cy="835501"/>
            <wp:effectExtent l="0" t="0" r="0" b="0"/>
            <wp:docPr id="3" name="Рисунок 3" descr="C:\Users\PC\Desktop\Рисунок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Рисунок9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3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1DF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77C3"/>
    <w:rsid w:val="00141DF6"/>
    <w:rsid w:val="00AC3258"/>
    <w:rsid w:val="00CE7A77"/>
    <w:rsid w:val="00F07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customStyle="1" w:styleId="ParagraphStyle">
    <w:name w:val="Paragraph Style"/>
    <w:rsid w:val="00F077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07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7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264</Characters>
  <Application>Microsoft Office Word</Application>
  <DocSecurity>0</DocSecurity>
  <Lines>2</Lines>
  <Paragraphs>1</Paragraphs>
  <ScaleCrop>false</ScaleCrop>
  <Company>Microsoft</Company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2017-10-24T18:06:00Z</dcterms:created>
  <dcterms:modified xsi:type="dcterms:W3CDTF">2017-10-24T18:09:00Z</dcterms:modified>
</cp:coreProperties>
</file>