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02D2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Советы родителям.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Гуашь.</w:t>
      </w:r>
    </w:p>
    <w:p w:rsid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76B" w:rsidRPr="0025276B" w:rsidRDefault="0025276B" w:rsidP="002527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Гуашевые краски -  европейское изобретение времен средневековья. Гуашь — это клеевая краска. Живописные свойства ее основываются, прежде всего, на том, что она является кроющей, т.е. почти непрозрачной. В этом ее главное отличие от акварели, темперы и масляных красок. При высыхании гуашь немного меняет свои цвета — становится не такой яркой и насыщенной. Поверхность высохшей краски более однородна по сравнению с акварелью, поэтому ее любят применять в работе над плакатами, иллюстрациями, комиксами.</w:t>
      </w:r>
    </w:p>
    <w:p w:rsidR="0025276B" w:rsidRPr="0025276B" w:rsidRDefault="0025276B" w:rsidP="002527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more"/>
      <w:bookmarkEnd w:id="0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Гуашь выпускается нескольких видов: художественная, плакатная, акриловая и для детского творчества.</w:t>
      </w:r>
    </w:p>
    <w:p w:rsidR="0025276B" w:rsidRPr="0025276B" w:rsidRDefault="0025276B" w:rsidP="002527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Художественная гуашь </w:t>
      </w: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обладает прекрасной кроющей способностью, матовостью, бархатистостью и прекрасно ложится на художественную поверхность. Для этого типа краски идеально, в качестве рабочей поверхности, подходят не мелованный картон, акварельная бумага, тонированная бумага. Первый слой краски впитывается в художественную поверхность, создавая что-то подобное грунту. Это позволяет краске лучше держат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на рабочей поверхности.</w:t>
      </w:r>
    </w:p>
    <w:p w:rsidR="0025276B" w:rsidRPr="0025276B" w:rsidRDefault="0025276B" w:rsidP="002527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Плакатная гуашь</w:t>
      </w: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собой обычную гуашь, за тем лишь исключением, что вместо белил используется каолин. Это делает краску более яркой и плотной.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52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Гуашь для детского творчества </w:t>
      </w: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содержит вместо дорогого гуммиарабика дешевый клей ПВА. Это делает краску менее </w:t>
      </w:r>
      <w:proofErr w:type="gramStart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пластичной</w:t>
      </w:r>
      <w:proofErr w:type="gramEnd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она быстрее высыхает. Однако это делает ее более стойкой к осыпанию и истиранию. Детские рисунки гуашью радуют глаз и сердце родителей.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Некоторые производители, с появлением художественного акрила, стали выпускать </w:t>
      </w:r>
      <w:r w:rsidRPr="00252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акриловую гуашь.</w:t>
      </w: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Такая гуашь подходит для росписи любой поверхности, а после полного высыхания не смывается водой.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5276B" w:rsidRPr="0025276B" w:rsidRDefault="0025276B" w:rsidP="002527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 гуашь более плотная относительно акварели, то синтетические или акриловые кисти лучше подойдут для работы, чем натуральные, а из натуральных – колонок и коза.</w:t>
      </w:r>
    </w:p>
    <w:p w:rsidR="0025276B" w:rsidRPr="0025276B" w:rsidRDefault="0025276B" w:rsidP="002527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Свойства гуаши и некоторые полезные советы: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-Художественные краски  высокого качества имеют более высокий процент пигмента по сравнению с наполнителями.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-Работать гуашью можно на различных поверхностях: бумаге, дереве, картоне, коже, стекле, пластмассе, металле.</w:t>
      </w:r>
      <w:proofErr w:type="gramEnd"/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-Гуашь является прекрасной базой для последующей работы с пастелью, масляной пастелью, акварелью, сухими мелками, карандашами, углем и </w:t>
      </w:r>
      <w:proofErr w:type="gramStart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 работе гуашью по дереву, надо учитывать, что на древесине светлых оттенков, краски проявятся ярче.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-Если краска будет слишком жидкой, при высыхании могут остаться белесые пятна.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-Чтобы сделать гуашь более прозрачной, необходимо добавить больше воды.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-Удалить пятно гуаши можно мокрой кистью, или же потереть его влажной тряпочкой.</w:t>
      </w:r>
    </w:p>
    <w:p w:rsidR="0025276B" w:rsidRPr="0025276B" w:rsidRDefault="0025276B" w:rsidP="002527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Основные, необходимые для живописи гуашью цвета — это  красный, синий, желтый, белый и черный. Добавлять следующий слой краски желательно на высохшую поверхность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Выпускают гуашь в крупных тюбиках или небольших баночках. В открытых баночках она может быстро испаряться и при долгом хранении оседать на дно. </w:t>
      </w:r>
    </w:p>
    <w:p w:rsidR="0025276B" w:rsidRPr="0025276B" w:rsidRDefault="0025276B" w:rsidP="002527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Отечественные краски подразделяются на три группы: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«вполне </w:t>
      </w:r>
      <w:proofErr w:type="gramStart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светостойкие</w:t>
      </w:r>
      <w:proofErr w:type="gramEnd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обозначаемые тремя черными звездочками;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«умеренно </w:t>
      </w:r>
      <w:proofErr w:type="gramStart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светостойкие</w:t>
      </w:r>
      <w:proofErr w:type="gramEnd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обозначаемые двумя звездочками;</w:t>
      </w:r>
    </w:p>
    <w:p w:rsidR="0025276B" w:rsidRPr="0025276B" w:rsidRDefault="0025276B" w:rsidP="00252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«слабо </w:t>
      </w:r>
      <w:proofErr w:type="gramStart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светостойкие</w:t>
      </w:r>
      <w:proofErr w:type="gramEnd"/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обозначаемые одной звездочкой.</w:t>
      </w:r>
    </w:p>
    <w:p w:rsidR="0025276B" w:rsidRPr="0025276B" w:rsidRDefault="0025276B" w:rsidP="002527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Гуашь имеет свойство густеть со временем, даже если вы не забывали ее закрывать. Это свойство данного материала может привести к ее полному высыханию. Вернуть первоначальное качество подсыхающему материалу можно капнув в краску пол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овинку</w:t>
      </w: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чайной ложки горячей кипяченой воды (это на стандартную маленькую баночку). Затем гуашь нужно закрыть и оставить на 30 минут, после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чего тщательно перемешать палочк</w:t>
      </w: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или обратным концом кисточки.</w:t>
      </w:r>
    </w:p>
    <w:p w:rsidR="0025276B" w:rsidRPr="0025276B" w:rsidRDefault="0025276B" w:rsidP="002527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6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ваша гуашь засохла до состояния камня, то можно попытаться ее реанимировать, но выходит это не всегда. Для этого нужно залить в каждую баночку немного горячей воды, так чтобы только на пару миллиметров прикрыть поверхность засохшей краски, а затем поставить ее часа на три в теплое место. Зимой для этого подойдет батарея, а летом солнечный подоконник. Затем нужно тщательно перемешать пигмент. Реанимировать засохшую акриловую гуашь нельзя, она превращается в нерастворимый, жесткий полимер.</w:t>
      </w:r>
    </w:p>
    <w:p w:rsidR="006F0C99" w:rsidRDefault="006F0C99" w:rsidP="003809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76B" w:rsidRPr="0025276B" w:rsidRDefault="003809D6" w:rsidP="003809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Желаю успехов в творчестве!</w:t>
      </w:r>
    </w:p>
    <w:p w:rsidR="00141DF6" w:rsidRDefault="00141DF6"/>
    <w:p w:rsidR="00F90371" w:rsidRDefault="00F90371"/>
    <w:p w:rsidR="00F90371" w:rsidRDefault="00F90371" w:rsidP="00F90371">
      <w:pPr>
        <w:jc w:val="right"/>
      </w:pPr>
      <w:r>
        <w:rPr>
          <w:rFonts w:ascii="Times New Roman" w:hAnsi="Times New Roman" w:cs="Times New Roman"/>
          <w:sz w:val="24"/>
        </w:rPr>
        <w:t xml:space="preserve">Источник: </w:t>
      </w:r>
      <w:hyperlink r:id="rId4" w:history="1">
        <w:r>
          <w:rPr>
            <w:rStyle w:val="a6"/>
            <w:rFonts w:ascii="Times New Roman" w:hAnsi="Times New Roman" w:cs="Times New Roman"/>
            <w:sz w:val="24"/>
          </w:rPr>
          <w:t>https://soloizo.wixsite.com/mysite/roditeli</w:t>
        </w:r>
      </w:hyperlink>
    </w:p>
    <w:p w:rsidR="00F90371" w:rsidRDefault="00F90371"/>
    <w:sectPr w:rsidR="00F90371" w:rsidSect="00141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5276B"/>
    <w:rsid w:val="00046C5C"/>
    <w:rsid w:val="00141DF6"/>
    <w:rsid w:val="0025276B"/>
    <w:rsid w:val="002F6169"/>
    <w:rsid w:val="003277B5"/>
    <w:rsid w:val="003809D6"/>
    <w:rsid w:val="006F0C99"/>
    <w:rsid w:val="00AC3258"/>
    <w:rsid w:val="00F90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52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76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F903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5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loizo.wixsite.com/mysite/roditel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6</cp:revision>
  <dcterms:created xsi:type="dcterms:W3CDTF">2017-10-26T17:53:00Z</dcterms:created>
  <dcterms:modified xsi:type="dcterms:W3CDTF">2020-03-30T03:54:00Z</dcterms:modified>
</cp:coreProperties>
</file>