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09A" w:rsidRPr="00127164" w:rsidRDefault="0038309A" w:rsidP="001271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7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Тест «Нарисуй человека»</w:t>
      </w:r>
    </w:p>
    <w:p w:rsidR="0038309A" w:rsidRDefault="0038309A" w:rsidP="001271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етские рисунки — неоценимый источник информации. Сейчас, увы, уже невозможно назвать исследователя, который первым предложил использовать рисунки для анализа психики человека, но первыми попытками создать систематизированные методики можно считать работы Ф.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Гуденаф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создавшей первый стандартизированный тест — «Нарисуй человека». Этот метод прост и естественен. В самом деле, люди вокруг и собственная личность настолько значимы для малыша, что рисовать человека — одно из наиболее органичных для него занятий. </w:t>
      </w: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Тест «Рисунок человека» позволяет определить уровень развития интеллекта ребенка, а также выявить немаловажные характеристики его психики: эмоциональное состояние, наличие тревожности и страхов, уровень самооценки и психологического благополучия, социальную направленность личности, уровень агрессивности, умения общаться, степень эмоциональной устойчивости. </w:t>
      </w:r>
    </w:p>
    <w:p w:rsidR="0038309A" w:rsidRDefault="0038309A" w:rsidP="001271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Детальный анализ был проведен в исследовании А. Л.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Венгер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«Психологические рисуночные тесты», а также Джоном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Дилео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работе «Детский рисунок». Обобщив опыт этих ученых и их последователей, можно сказать, </w:t>
      </w:r>
      <w:proofErr w:type="gram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proofErr w:type="gram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надо прислушаться к своему общему впечатлению от рисунка и оценить выражение лица изображенного человека. </w:t>
      </w:r>
    </w:p>
    <w:p w:rsidR="0038309A" w:rsidRDefault="0038309A" w:rsidP="001271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Лицо — прямая проекция эмоционального настроя ребенка: радостное свидетельствует о благополучии, грустное говорит о печальном настроении, растерянное — о неуверенности и тревоге, отстраненное — о погруженности в себя, злое — об агрессии, неприятное, отталкивающее — о негативизме,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асоциальности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End"/>
    </w:p>
    <w:p w:rsidR="0038309A" w:rsidRDefault="0038309A" w:rsidP="001271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Важна также поза изображенного человека. Подростки в стадии острого кризиса рисуют людей со спины или в профиль; лежащие персонажи характерны для пассивного ребенка или при истощении нервной системы, а бегущие или занятые каким-либо делом — </w:t>
      </w:r>
      <w:proofErr w:type="gram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напротив</w:t>
      </w:r>
      <w:proofErr w:type="gram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для ребят с высокой активностью и творческой направленностью. </w:t>
      </w:r>
    </w:p>
    <w:p w:rsidR="0038309A" w:rsidRDefault="0038309A" w:rsidP="001271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нарисован некий определенный персонаж — это зачастую говорит о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демонстративности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Изображение высокопоставленной особы — президента, монарха — говорит о высоком уровне притязаний, а акцентирование на финансовой стороне (нарисован богач или, наоборот, явный бедняк) — о неудовлетворенности своим материальным положением или о неуверенности в нем. Военный или просто хорошо вооруженный персонаж говорит о тенденции к агрессивности. Клоунов рисуют дети с заниженной самооценкой и негативной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самопрезентацией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Асоциальных типов (злых сказочных героев, криминальных элементов, алкоголиков, наркоманов) рисуют дети с асоциальной (пассивный вариант) или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антисоциальной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(активный вариант) направленностью поведения, со склонностью к негативизму. Роботы и инопланетяне чаще всего появляются в рисунках детей, погруженных в себя или одиноких. </w:t>
      </w:r>
    </w:p>
    <w:p w:rsidR="00BB369A" w:rsidRDefault="0038309A" w:rsidP="001271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следует обратить внимание на то, как нарисованы отдельные части тела. Голова должна быть обязательно, ее отсутствие или сильная деформация размеров и пропорций — тревожный признак. Лет с 7 по размеру головы можно определить ценность интеллекта для ребенка: слишком маленькая голова говорит о том, что она невысока, очень большой же размер говорит о высокой значимости интеллекта для ребенка. Не слишком хорошим знаком является также отсутствие глаз или нетипичное их изображение — в виде точек, в виде пустого кружка (без зрачка), полностью зачерненные или (после 7 лет) с явной асимметрией, когда нарисован лишь один глаз либо имеет место разительная разница пропорций — все это признаки нервного истощения, импульсивности, негативизма либо страхов. Слишком тщательно прорисованная голова с детализированной прической, ресницами и множеством дополнительных деталей говорит о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демонстративности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ребенка. </w:t>
      </w:r>
    </w:p>
    <w:p w:rsidR="00BB369A" w:rsidRDefault="0038309A" w:rsidP="001271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Рот — тоже элемент показательный. Оскаленная зубастая пасть — признак вербальной агрессии (ребенок склонен поругаться); рот перекошенный — свидетельство негативизма или проблем развития; подчеркнутые, полные губы (особенно в рисунках </w:t>
      </w: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подростков) — свидетельство внимания к сексуальной сфере; отсутствующий рот — также признак негативизма, отказа от общения или истощенности нервной системы. </w:t>
      </w:r>
    </w:p>
    <w:p w:rsidR="00BB369A" w:rsidRDefault="0038309A" w:rsidP="001271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Подчеркнуто большие органы чувств — уши или глаза — признак тревожности, а слишком большой нос порой свидетельствует также и о недовольстве собственным внешним обликом. Если же фигурка без ушей — ребенок старается «не слышать» окружающий мир. </w:t>
      </w:r>
    </w:p>
    <w:p w:rsidR="00BB369A" w:rsidRDefault="0038309A" w:rsidP="001271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Очертания тела тоже говорят о том, как ощущает себя автор рисунка. Если изображена худощавая, долговязая фигура на рисунке ребенка старше 7 лет — это может быть признаком астении, погруженности в себя (интроверсии), а у девочек-подростков — признаком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анорексии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Слишком толстый человек на рисунке говорит о недовольстве ребенка своей внешностью. Иногда ребенок как бы лишь намечает очертания, рисует неуверенными, неопределенными штрихами — это признак тревожности. Угловатая, неприятная фигура свидетельствует о проблемах в общении, а нарочито уродливая, с грубо искаженной формой и пропорциями — признак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асоциальности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негативизма или психических проблем. </w:t>
      </w:r>
    </w:p>
    <w:p w:rsidR="00BB369A" w:rsidRDefault="0038309A" w:rsidP="001271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Руки — «индикатор» сферы общения. Это показатель экстраверсии, контактности (в случае открытой, «обнимающей» позы с разведенными в стороны руками) или, напротив, интроверсии, погруженности в свой внутренний мир (если они прижаты к телу или спрятаны за спиной). Отсутствующие или слишком маленькие руки — свидетельство проблем в общении, ухода от него. Если руки, напротив, слишком велики — коммуникационные «аппетиты» ребенка не вполне удовлетворены. Ну, а большие кулаки с острыми ногтями-когтями также говорят сами за себя — это агрессия, притом агрессия физическая: автор рисунка </w:t>
      </w:r>
      <w:r w:rsidR="00BB369A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</w:t>
      </w: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подраться. </w:t>
      </w:r>
    </w:p>
    <w:p w:rsidR="00BB369A" w:rsidRDefault="0038309A" w:rsidP="001271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Ноги свидетельствуют о «прочности положения» ребенка в мире, о степени его бытовой ориентации — чем они меньше, тем неуверенней себя чувствует малыш. Слишком длинные и худые ноги — признак истощенности и слабости, слишком большие ступни — свидетельство потребности в надежной опоре. </w:t>
      </w:r>
    </w:p>
    <w:p w:rsidR="00BB369A" w:rsidRDefault="0038309A" w:rsidP="001271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Признаки пола также важны. Интерес к сексуальной сфере и его отражение характерно для подросткового возраста, лет с 12 — это норма. Если они отсутствуют у подростка — это говорит об его отставании в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психосексуальном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развитии, но если появляются в рисунках слишком рано — лет с 5−6 — и сюжеты более чем «опережают возраст», это свидетельство негативизма,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асоциальности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антисоциальности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неприятия или вызова обществу. Если подросток рисует фигуру неопределенного пола — он, возможно, еще не определился с собственной половой идентификацией. А если мальчик рисует подчеркнуто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маскулинную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фигуру — очевидна значимость для него мужественности и культа силы. Это типично для подростка, но говорит о повышенном уровне агрессии у маленького ребенка или о его сомнении в своих возможностях соответствовать мужской роли в случае не слишком благополучного «прохождения» так называемой </w:t>
      </w:r>
      <w:proofErr w:type="spellStart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>эдиповой</w:t>
      </w:r>
      <w:proofErr w:type="spellEnd"/>
      <w:r w:rsidRPr="00383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фазы — возраста конкуренции с отцом (5−6 лет). </w:t>
      </w:r>
    </w:p>
    <w:p w:rsidR="00BB369A" w:rsidRPr="00BB369A" w:rsidRDefault="0038309A" w:rsidP="00127164">
      <w:pPr>
        <w:pStyle w:val="a3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И последнее, на что стоит обратить внимание — детали рисунка: </w:t>
      </w:r>
    </w:p>
    <w:p w:rsidR="00BB369A" w:rsidRDefault="0038309A" w:rsidP="00127164">
      <w:pPr>
        <w:pStyle w:val="a3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— так, оружие в любой модификации, включая палку в руке — признак агрессивности; </w:t>
      </w:r>
    </w:p>
    <w:p w:rsidR="00BB369A" w:rsidRDefault="0038309A" w:rsidP="00127164">
      <w:pPr>
        <w:pStyle w:val="a3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— сигареты, бутылки, шприцы, татуировки — свидетельство </w:t>
      </w:r>
      <w:proofErr w:type="spellStart"/>
      <w:r w:rsidRPr="00BB369A">
        <w:rPr>
          <w:rFonts w:ascii="Times New Roman" w:hAnsi="Times New Roman" w:cs="Times New Roman"/>
          <w:sz w:val="24"/>
          <w:lang w:eastAsia="ru-RU"/>
        </w:rPr>
        <w:t>асоциальности</w:t>
      </w:r>
      <w:proofErr w:type="spellEnd"/>
      <w:r w:rsidRPr="00BB369A">
        <w:rPr>
          <w:rFonts w:ascii="Times New Roman" w:hAnsi="Times New Roman" w:cs="Times New Roman"/>
          <w:sz w:val="24"/>
          <w:lang w:eastAsia="ru-RU"/>
        </w:rPr>
        <w:t xml:space="preserve">; </w:t>
      </w:r>
    </w:p>
    <w:p w:rsidR="00BB369A" w:rsidRDefault="0038309A" w:rsidP="00127164">
      <w:pPr>
        <w:pStyle w:val="a3"/>
        <w:rPr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>— игрушки, воздушные шарики на рисунке подростка говорят об инфантильности;</w:t>
      </w:r>
      <w:r w:rsidRPr="00BB369A">
        <w:rPr>
          <w:sz w:val="24"/>
          <w:lang w:eastAsia="ru-RU"/>
        </w:rPr>
        <w:t xml:space="preserve"> </w:t>
      </w:r>
    </w:p>
    <w:p w:rsidR="00BB369A" w:rsidRDefault="00BB369A" w:rsidP="001271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3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украшения и повышенное внимание, уделенное в рисунке одежде, прическе и прочим «фантикам», скажут о </w:t>
      </w:r>
      <w:proofErr w:type="spellStart"/>
      <w:r w:rsidRPr="00BB369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демонстративности</w:t>
      </w:r>
      <w:proofErr w:type="spellEnd"/>
      <w:r w:rsidRPr="00BB3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рисовавшего; </w:t>
      </w:r>
    </w:p>
    <w:p w:rsidR="00BB369A" w:rsidRPr="00BB369A" w:rsidRDefault="00BB369A" w:rsidP="001271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3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раны, шрамы, уродства — показатели невротического состояния, невроза и вообще любого неблагополучия психической сферы. </w:t>
      </w:r>
      <w:r w:rsidRPr="00BB36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B369A" w:rsidRPr="00127164" w:rsidRDefault="00BB369A" w:rsidP="00127164">
      <w:pPr>
        <w:pStyle w:val="a3"/>
        <w:jc w:val="center"/>
        <w:rPr>
          <w:rFonts w:ascii="Times New Roman" w:hAnsi="Times New Roman" w:cs="Times New Roman"/>
          <w:b/>
          <w:sz w:val="24"/>
          <w:lang w:eastAsia="ru-RU"/>
        </w:rPr>
      </w:pPr>
      <w:r w:rsidRPr="00127164">
        <w:rPr>
          <w:rFonts w:ascii="Times New Roman" w:hAnsi="Times New Roman" w:cs="Times New Roman"/>
          <w:b/>
          <w:sz w:val="24"/>
          <w:lang w:eastAsia="ru-RU"/>
        </w:rPr>
        <w:t>Тест «Нарисуй человека» как маркер развития интеллекта</w:t>
      </w:r>
    </w:p>
    <w:p w:rsidR="00BB369A" w:rsidRPr="00BB369A" w:rsidRDefault="00BB369A" w:rsidP="00127164">
      <w:pPr>
        <w:pStyle w:val="a3"/>
        <w:ind w:firstLine="708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В статье, посвященной проективному тесту «Нарисуй человека», речь шла о методике, позволяющей сделать выводы о психическом состоянии на основании анализа </w:t>
      </w:r>
      <w:r w:rsidRPr="00BB369A">
        <w:rPr>
          <w:rFonts w:ascii="Times New Roman" w:hAnsi="Times New Roman" w:cs="Times New Roman"/>
          <w:sz w:val="24"/>
          <w:lang w:eastAsia="ru-RU"/>
        </w:rPr>
        <w:lastRenderedPageBreak/>
        <w:t xml:space="preserve">рисунка, выполненного малышом. Она была предложена Ф. </w:t>
      </w:r>
      <w:proofErr w:type="spellStart"/>
      <w:r w:rsidRPr="00BB369A">
        <w:rPr>
          <w:rFonts w:ascii="Times New Roman" w:hAnsi="Times New Roman" w:cs="Times New Roman"/>
          <w:sz w:val="24"/>
          <w:lang w:eastAsia="ru-RU"/>
        </w:rPr>
        <w:t>Гуденаф</w:t>
      </w:r>
      <w:proofErr w:type="spellEnd"/>
      <w:r w:rsidRPr="00BB369A">
        <w:rPr>
          <w:rFonts w:ascii="Times New Roman" w:hAnsi="Times New Roman" w:cs="Times New Roman"/>
          <w:sz w:val="24"/>
          <w:lang w:eastAsia="ru-RU"/>
        </w:rPr>
        <w:t xml:space="preserve"> и развита впоследствии А. Л. </w:t>
      </w:r>
      <w:proofErr w:type="spellStart"/>
      <w:r w:rsidRPr="00BB369A">
        <w:rPr>
          <w:rFonts w:ascii="Times New Roman" w:hAnsi="Times New Roman" w:cs="Times New Roman"/>
          <w:sz w:val="24"/>
          <w:lang w:eastAsia="ru-RU"/>
        </w:rPr>
        <w:t>Венгер</w:t>
      </w:r>
      <w:proofErr w:type="spellEnd"/>
      <w:r w:rsidRPr="00BB369A">
        <w:rPr>
          <w:rFonts w:ascii="Times New Roman" w:hAnsi="Times New Roman" w:cs="Times New Roman"/>
          <w:sz w:val="24"/>
          <w:lang w:eastAsia="ru-RU"/>
        </w:rPr>
        <w:t xml:space="preserve"> в работе «Психологические рисуночные тесты». </w:t>
      </w:r>
    </w:p>
    <w:p w:rsidR="00BB369A" w:rsidRDefault="00BB369A" w:rsidP="00127164">
      <w:pPr>
        <w:pStyle w:val="a3"/>
        <w:ind w:firstLine="708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>Однако при помощи анализа рисунка человека возможно также и определение уровня интеллектуального развития ребенка. Основная идея состоит в том, что уже в возрасте 3,5−4 лет ребенок рисует фигуру, которую психологи называют головоногом: это круг, который одновременно и голова, и туловище, с глазками и ротиком, а также с ручками и ножками-палочками. Но с возрастом рисунок человека постепенно прогрессирует: после «</w:t>
      </w:r>
      <w:proofErr w:type="spellStart"/>
      <w:r w:rsidRPr="00BB369A">
        <w:rPr>
          <w:rFonts w:ascii="Times New Roman" w:hAnsi="Times New Roman" w:cs="Times New Roman"/>
          <w:sz w:val="24"/>
          <w:lang w:eastAsia="ru-RU"/>
        </w:rPr>
        <w:t>головонога</w:t>
      </w:r>
      <w:proofErr w:type="spellEnd"/>
      <w:r w:rsidRPr="00BB369A">
        <w:rPr>
          <w:rFonts w:ascii="Times New Roman" w:hAnsi="Times New Roman" w:cs="Times New Roman"/>
          <w:sz w:val="24"/>
          <w:lang w:eastAsia="ru-RU"/>
        </w:rPr>
        <w:t xml:space="preserve">» следует стадия схематического рисунка (когда он имеет в основном все необходимые «детали», однако словно «склеенные» между собой, представляющие «набор» частей тела. Помните, как в песенке: «ручки, ножки, </w:t>
      </w:r>
      <w:proofErr w:type="spellStart"/>
      <w:r w:rsidRPr="00BB369A">
        <w:rPr>
          <w:rFonts w:ascii="Times New Roman" w:hAnsi="Times New Roman" w:cs="Times New Roman"/>
          <w:sz w:val="24"/>
          <w:lang w:eastAsia="ru-RU"/>
        </w:rPr>
        <w:t>огуречик</w:t>
      </w:r>
      <w:proofErr w:type="spellEnd"/>
      <w:r w:rsidRPr="00BB369A">
        <w:rPr>
          <w:rFonts w:ascii="Times New Roman" w:hAnsi="Times New Roman" w:cs="Times New Roman"/>
          <w:sz w:val="24"/>
          <w:lang w:eastAsia="ru-RU"/>
        </w:rPr>
        <w:t xml:space="preserve"> — получился человечек!»). </w:t>
      </w:r>
      <w:r w:rsidRPr="00BB369A">
        <w:rPr>
          <w:rFonts w:ascii="Times New Roman" w:hAnsi="Times New Roman" w:cs="Times New Roman"/>
          <w:sz w:val="24"/>
          <w:lang w:eastAsia="ru-RU"/>
        </w:rPr>
        <w:br/>
      </w:r>
      <w:r>
        <w:rPr>
          <w:rFonts w:ascii="Times New Roman" w:hAnsi="Times New Roman" w:cs="Times New Roman"/>
          <w:sz w:val="24"/>
          <w:lang w:eastAsia="ru-RU"/>
        </w:rPr>
        <w:t xml:space="preserve">           </w:t>
      </w:r>
      <w:r w:rsidRPr="00BB369A">
        <w:rPr>
          <w:rFonts w:ascii="Times New Roman" w:hAnsi="Times New Roman" w:cs="Times New Roman"/>
          <w:sz w:val="24"/>
          <w:lang w:eastAsia="ru-RU"/>
        </w:rPr>
        <w:t>Эта стадия после 7−8 лет постепенно сменяется промежуточной схематично-пластической, и наконец</w:t>
      </w:r>
      <w:r>
        <w:rPr>
          <w:rFonts w:ascii="Times New Roman" w:hAnsi="Times New Roman" w:cs="Times New Roman"/>
          <w:sz w:val="24"/>
          <w:lang w:eastAsia="ru-RU"/>
        </w:rPr>
        <w:t>,</w:t>
      </w:r>
      <w:r w:rsidRPr="00BB369A">
        <w:rPr>
          <w:rFonts w:ascii="Times New Roman" w:hAnsi="Times New Roman" w:cs="Times New Roman"/>
          <w:sz w:val="24"/>
          <w:lang w:eastAsia="ru-RU"/>
        </w:rPr>
        <w:t xml:space="preserve"> к подростковому возрасту ребенок «дорастает» до уровня пластического рисунка, когда </w:t>
      </w:r>
      <w:proofErr w:type="spellStart"/>
      <w:r w:rsidRPr="00BB369A">
        <w:rPr>
          <w:rFonts w:ascii="Times New Roman" w:hAnsi="Times New Roman" w:cs="Times New Roman"/>
          <w:sz w:val="24"/>
          <w:lang w:eastAsia="ru-RU"/>
        </w:rPr>
        <w:t>руки-ноги-тело-голова</w:t>
      </w:r>
      <w:proofErr w:type="spellEnd"/>
      <w:r w:rsidRPr="00BB369A">
        <w:rPr>
          <w:rFonts w:ascii="Times New Roman" w:hAnsi="Times New Roman" w:cs="Times New Roman"/>
          <w:sz w:val="24"/>
          <w:lang w:eastAsia="ru-RU"/>
        </w:rPr>
        <w:t xml:space="preserve"> переходят друг в друга плавно, и рисуются не схематично линией, а начинают все больше напоминать оригинал — соблюдением пропорций, объема и так далее. </w:t>
      </w:r>
    </w:p>
    <w:p w:rsidR="00BB369A" w:rsidRDefault="00BB369A" w:rsidP="00127164">
      <w:pPr>
        <w:pStyle w:val="a3"/>
        <w:ind w:firstLine="708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Все эти стадии довольно четко и последовательно сменяют друг друга и находятся в прямой зависимости от возраста, что позволяет на основании анализа рисунка человека оценивать уровень умственного развития ребенка: при нарушениях и задержках развития психики и интеллекта наблюдается отставание и в уровне развития изобразительной функции. </w:t>
      </w:r>
    </w:p>
    <w:p w:rsidR="00BB369A" w:rsidRDefault="00BB369A" w:rsidP="00127164">
      <w:pPr>
        <w:pStyle w:val="a3"/>
        <w:ind w:firstLine="708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Ребенку дают чистый лист бумаги и разрешают располагать рисунок, как ему удобно — горизонтально или вертикально. Рисунок выполняется простым карандашом, желательно не слишком твердым (чтобы не царапал и не рвал бумагу и легко писал), но и не слишком мягким (чтобы «не разводить грязь»). Резинку кладут, но специально внимания на ней не акцентируют (а лучше взять карандаш с резинкой): если ребенок почувствует потребность вносить в свое произведение коррективы — он это сделает, но специально наводить его на эту мысль не надо. </w:t>
      </w:r>
    </w:p>
    <w:p w:rsidR="00BB369A" w:rsidRDefault="00BB369A" w:rsidP="00127164">
      <w:pPr>
        <w:pStyle w:val="a3"/>
        <w:ind w:firstLine="708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Инструктируют малыша таким образом: «Нарисуй человека — всего, целиком. Постарайся нарисовать как можно лучше — так, как умеешь». Если ребенок задает уточняющие вопросы на тему «а как надо», просто скажите: «Рисуй так, как тебе хочется». Но если он пытается вместо человека нарисовать что-то другое, скажите еще раз: «Давай нарисуем так, как тебя попросили сначала». </w:t>
      </w:r>
    </w:p>
    <w:p w:rsidR="00BB369A" w:rsidRDefault="00BB369A" w:rsidP="00127164">
      <w:pPr>
        <w:pStyle w:val="a3"/>
        <w:ind w:firstLine="708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Во время работы отмечают, в какой последовательности ребенок рисовал отдельные части тела, какие при этом задавал вопросы или как он комментировал происходящее, сколько времени ушло на рисование, были ли исправления и где. </w:t>
      </w:r>
    </w:p>
    <w:p w:rsidR="00BB369A" w:rsidRDefault="00BB369A" w:rsidP="00127164">
      <w:pPr>
        <w:pStyle w:val="a3"/>
        <w:ind w:firstLine="708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>Каждая деталь рисунка оценивается в баллах, и по сумме баллов можно судить о том, адекватно ли развитие возрасту. Так, наличие на рисунке головы, туловища, глаз, носа, рта, рук и ног оценивается в 2 балла каждый (причем 2 руки или ноги — это 2 балла, а не 4). Наличие ушей, волос (головного убора), бровей, шеи, одежды, пальцев рук, ступней (или обуви) оценивается еще баллом за каждый нарисованный элемент. Правильное количество пальцев рук — плюс дополнительный балл. Пластический способ изображения добавляет целых 8 баллов, промежуточный (комбинация пластического и схематического способа) дает 4 балла, схематический с руками и ногами, изображенными двойной линией — всего 2. Если изображение примитивно-схематическое или «</w:t>
      </w:r>
      <w:proofErr w:type="spellStart"/>
      <w:r w:rsidRPr="00BB369A">
        <w:rPr>
          <w:rFonts w:ascii="Times New Roman" w:hAnsi="Times New Roman" w:cs="Times New Roman"/>
          <w:sz w:val="24"/>
          <w:lang w:eastAsia="ru-RU"/>
        </w:rPr>
        <w:t>головоножное</w:t>
      </w:r>
      <w:proofErr w:type="spellEnd"/>
      <w:r w:rsidRPr="00BB369A">
        <w:rPr>
          <w:rFonts w:ascii="Times New Roman" w:hAnsi="Times New Roman" w:cs="Times New Roman"/>
          <w:sz w:val="24"/>
          <w:lang w:eastAsia="ru-RU"/>
        </w:rPr>
        <w:t xml:space="preserve">», баллы не добавляются. </w:t>
      </w:r>
    </w:p>
    <w:p w:rsidR="00BB369A" w:rsidRDefault="00BB369A" w:rsidP="00127164">
      <w:pPr>
        <w:pStyle w:val="a3"/>
        <w:ind w:firstLine="708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Таким образом, минимально рисунок может набрать 0 баллов, максимально — 30. В возрасте от 3 с половиной до 4 лет норма составляет от 4 до 13 баллов; </w:t>
      </w:r>
    </w:p>
    <w:p w:rsidR="00BB369A" w:rsidRDefault="00BB369A" w:rsidP="00127164">
      <w:pPr>
        <w:pStyle w:val="a3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в возрасте от 4 до 5 лет — 8−17 баллов; </w:t>
      </w:r>
    </w:p>
    <w:p w:rsidR="00BB369A" w:rsidRDefault="00BB369A" w:rsidP="00127164">
      <w:pPr>
        <w:pStyle w:val="a3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от 5 до 6 лет — 14−22 балла; </w:t>
      </w:r>
    </w:p>
    <w:p w:rsidR="00BB369A" w:rsidRDefault="00BB369A" w:rsidP="00127164">
      <w:pPr>
        <w:pStyle w:val="a3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от 6 до 7 лет — 18−25 баллов; </w:t>
      </w:r>
    </w:p>
    <w:p w:rsidR="00BB369A" w:rsidRDefault="00BB369A" w:rsidP="00127164">
      <w:pPr>
        <w:pStyle w:val="a3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от 7 до 8 лет — 20−26 баллов; </w:t>
      </w:r>
    </w:p>
    <w:p w:rsidR="00BB369A" w:rsidRDefault="00BB369A" w:rsidP="00127164">
      <w:pPr>
        <w:pStyle w:val="a3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lastRenderedPageBreak/>
        <w:t xml:space="preserve">от 8 до 9 лет — 22−27 балла; </w:t>
      </w:r>
    </w:p>
    <w:p w:rsidR="00BB369A" w:rsidRDefault="00BB369A" w:rsidP="00127164">
      <w:pPr>
        <w:pStyle w:val="a3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от 9 до 10 лет — 23−28 баллов; </w:t>
      </w:r>
    </w:p>
    <w:p w:rsidR="00BB369A" w:rsidRDefault="00BB369A" w:rsidP="00127164">
      <w:pPr>
        <w:pStyle w:val="a3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от 10 до 11 лет — 24−30 баллов; </w:t>
      </w:r>
    </w:p>
    <w:p w:rsidR="00BB369A" w:rsidRDefault="00BB369A" w:rsidP="00127164">
      <w:pPr>
        <w:pStyle w:val="a3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от 11 до 13 лет — 25−30 баллов; </w:t>
      </w:r>
    </w:p>
    <w:p w:rsidR="00BB369A" w:rsidRDefault="00BB369A" w:rsidP="00127164">
      <w:pPr>
        <w:pStyle w:val="a3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от 13 лет и старше — 26−30 баллов. </w:t>
      </w:r>
    </w:p>
    <w:p w:rsidR="00BB369A" w:rsidRDefault="00BB369A" w:rsidP="00127164">
      <w:pPr>
        <w:pStyle w:val="a3"/>
        <w:ind w:firstLine="708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Чем выше балл — тем выше уровень развития ребенка. Существенное отставание от возрастной нормы выполнения теста может навести на мысль об отставании и в интеллектуальном развитии. </w:t>
      </w:r>
      <w:r w:rsidRPr="00BB369A">
        <w:rPr>
          <w:rFonts w:ascii="Times New Roman" w:hAnsi="Times New Roman" w:cs="Times New Roman"/>
          <w:sz w:val="24"/>
          <w:lang w:eastAsia="ru-RU"/>
        </w:rPr>
        <w:br/>
      </w:r>
      <w:r>
        <w:rPr>
          <w:rFonts w:ascii="Times New Roman" w:hAnsi="Times New Roman" w:cs="Times New Roman"/>
          <w:sz w:val="24"/>
          <w:lang w:eastAsia="ru-RU"/>
        </w:rPr>
        <w:t xml:space="preserve">            </w:t>
      </w:r>
      <w:r w:rsidRPr="00BB369A">
        <w:rPr>
          <w:rFonts w:ascii="Times New Roman" w:hAnsi="Times New Roman" w:cs="Times New Roman"/>
          <w:sz w:val="24"/>
          <w:lang w:eastAsia="ru-RU"/>
        </w:rPr>
        <w:t xml:space="preserve">Если же развитие изобразительной функции опережает возраст — можно порадоваться за малыша (но лучше перепроверить результаты у профессионального психолога, если этот вопрос почему-либо для вас принципиален — потому как родительский глаз зачастую необъективен). </w:t>
      </w:r>
    </w:p>
    <w:p w:rsidR="00BB369A" w:rsidRDefault="00BB369A" w:rsidP="00127164">
      <w:pPr>
        <w:pStyle w:val="a3"/>
        <w:ind w:firstLine="708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Обращаю ваше внимание на чрезвычайно важную деталь: результаты искажаются тем сильнее, чем сильнее эмоциональная связь между «экспериментатором» и ребенком. Не просите и тем более — не заставляйте своих детей рисовать вам «тесты»: получится ерунда. Лучше возьмите для анализа рисунок, который ребенок выполнял без ваших инструкций, либо, если очень хочется, попросите своих не слишком близких ребенку друзей помочь вам. Однако куда лучше с тестированием, а тем более с интерпретацией справится специалист — ведь выводы, конечно же, можно делать лишь на основе тщательного комплексного исследования. </w:t>
      </w:r>
    </w:p>
    <w:p w:rsidR="00BB369A" w:rsidRPr="00BB369A" w:rsidRDefault="00BB369A" w:rsidP="00127164">
      <w:pPr>
        <w:pStyle w:val="a3"/>
        <w:ind w:firstLine="708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>Поэтому, уважаемые родители: если вас что-то настораживает в рисунках вашего ребенка — лучше не занимайтесь самодеятельностью, а не поленитесь проконсультироваться с детским психологом. Описанные в статьях о рисуночном тестировании признаки — только ориентиры, которые могут помочь родителям обратить внимание на внутренний мир своего ребенка — все ли у него благополучно?</w:t>
      </w:r>
    </w:p>
    <w:p w:rsidR="00BB369A" w:rsidRPr="00BB369A" w:rsidRDefault="00BB369A" w:rsidP="00127164">
      <w:pPr>
        <w:pStyle w:val="a3"/>
        <w:ind w:firstLine="708"/>
        <w:rPr>
          <w:rFonts w:ascii="Times New Roman" w:hAnsi="Times New Roman" w:cs="Times New Roman"/>
          <w:sz w:val="24"/>
          <w:lang w:eastAsia="ru-RU"/>
        </w:rPr>
      </w:pPr>
    </w:p>
    <w:p w:rsidR="00BB369A" w:rsidRPr="00BB369A" w:rsidRDefault="00BB369A" w:rsidP="00127164">
      <w:pPr>
        <w:pStyle w:val="a3"/>
        <w:ind w:firstLine="708"/>
        <w:jc w:val="right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>Автор: Наталья Проценко</w:t>
      </w:r>
    </w:p>
    <w:p w:rsidR="00BB369A" w:rsidRPr="00BB369A" w:rsidRDefault="00BB369A" w:rsidP="00127164">
      <w:pPr>
        <w:pStyle w:val="a3"/>
        <w:ind w:firstLine="708"/>
        <w:jc w:val="right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>Источник: https://shkolazhizni.ru/psychology/articles/27763/</w:t>
      </w:r>
    </w:p>
    <w:p w:rsidR="00BB369A" w:rsidRPr="00BB369A" w:rsidRDefault="00BB369A" w:rsidP="00127164">
      <w:pPr>
        <w:pStyle w:val="a3"/>
        <w:ind w:firstLine="708"/>
        <w:jc w:val="right"/>
        <w:rPr>
          <w:rFonts w:ascii="Times New Roman" w:hAnsi="Times New Roman" w:cs="Times New Roman"/>
          <w:sz w:val="24"/>
          <w:lang w:eastAsia="ru-RU"/>
        </w:rPr>
      </w:pPr>
      <w:r w:rsidRPr="00BB369A">
        <w:rPr>
          <w:rFonts w:ascii="Times New Roman" w:hAnsi="Times New Roman" w:cs="Times New Roman"/>
          <w:sz w:val="24"/>
          <w:lang w:eastAsia="ru-RU"/>
        </w:rPr>
        <w:t xml:space="preserve">© </w:t>
      </w:r>
      <w:proofErr w:type="spellStart"/>
      <w:r w:rsidRPr="00BB369A">
        <w:rPr>
          <w:rFonts w:ascii="Times New Roman" w:hAnsi="Times New Roman" w:cs="Times New Roman"/>
          <w:sz w:val="24"/>
          <w:lang w:eastAsia="ru-RU"/>
        </w:rPr>
        <w:t>Shkolazhizni.ru</w:t>
      </w:r>
      <w:proofErr w:type="spellEnd"/>
      <w:r w:rsidR="00D80037">
        <w:rPr>
          <w:rFonts w:ascii="Times New Roman" w:hAnsi="Times New Roman" w:cs="Times New Roman"/>
          <w:sz w:val="24"/>
          <w:lang w:eastAsia="ru-RU"/>
        </w:rPr>
        <w:t xml:space="preserve"> </w:t>
      </w:r>
    </w:p>
    <w:p w:rsidR="0038309A" w:rsidRPr="0038309A" w:rsidRDefault="0038309A" w:rsidP="00127164">
      <w:pPr>
        <w:spacing w:after="0" w:line="240" w:lineRule="auto"/>
        <w:ind w:firstLine="708"/>
        <w:jc w:val="right"/>
        <w:rPr>
          <w:lang w:eastAsia="ru-RU"/>
        </w:rPr>
      </w:pPr>
    </w:p>
    <w:p w:rsidR="00141DF6" w:rsidRPr="0038309A" w:rsidRDefault="00141DF6" w:rsidP="00127164">
      <w:pPr>
        <w:spacing w:after="0" w:line="240" w:lineRule="auto"/>
      </w:pPr>
    </w:p>
    <w:sectPr w:rsidR="00141DF6" w:rsidRPr="0038309A" w:rsidSect="00141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8309A"/>
    <w:rsid w:val="00127164"/>
    <w:rsid w:val="00141DF6"/>
    <w:rsid w:val="001545E9"/>
    <w:rsid w:val="00174227"/>
    <w:rsid w:val="0038309A"/>
    <w:rsid w:val="00AC3258"/>
    <w:rsid w:val="00BB369A"/>
    <w:rsid w:val="00C61058"/>
    <w:rsid w:val="00D80037"/>
    <w:rsid w:val="00E90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258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3830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6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1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7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2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4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2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0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1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6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2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9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0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1918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6</cp:revision>
  <dcterms:created xsi:type="dcterms:W3CDTF">2017-11-05T16:34:00Z</dcterms:created>
  <dcterms:modified xsi:type="dcterms:W3CDTF">2020-03-30T03:52:00Z</dcterms:modified>
</cp:coreProperties>
</file>